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Samantha Kowalski</w:t>
      </w:r>
    </w:p>
    <w:p>
      <w:pPr>
        <w:spacing w:after="40"/>
      </w:pPr>
      <w:r>
        <w:rPr>
          <w:rFonts w:ascii="Calibri" w:cs="Calibri" w:eastAsia="Calibri" w:hAnsi="Calibri"/>
          <w:color w:val="52606D"/>
          <w:sz w:val="21"/>
          <w:szCs w:val="21"/>
        </w:rPr>
        <w:t xml:space="preserve">Business Analyst, Requirements and Process Improvement</w:t>
      </w:r>
    </w:p>
    <w:p>
      <w:pPr>
        <w:spacing w:after="40"/>
      </w:pPr>
      <w:r>
        <w:rPr>
          <w:rFonts w:ascii="Calibri" w:cs="Calibri" w:eastAsia="Calibri" w:hAnsi="Calibri"/>
          <w:color w:val="52606D"/>
          <w:sz w:val="19"/>
          <w:szCs w:val="19"/>
        </w:rPr>
        <w:t xml:space="preserve">Milwaukee, WI · samantha.kowalski@example.com · (414) 555-0116</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Business analyst with six years of experience in insurance and healthcare administration, working between operations teams and IT. Mapped and redesigned the claims intake process, removing four handoffs and cutting average intake time by two days. Writes requirements that developers can build from and testers can check, and brings users along through rollout.</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color w:val="1F2933"/>
          <w:sz w:val="21"/>
          <w:szCs w:val="21"/>
        </w:rPr>
        <w:t xml:space="preserve">Requirements elicitation · User stories and acceptance criteria · Process mapping (BPMN, Visio) · User acceptance testing · SQL · Excel · Jira and Confluence · Stakeholder workshops · Gap analysis · Change management</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Business Analyst, Badger Family Insurance</w:t>
      </w:r>
      <w:r>
        <w:rPr>
          <w:rFonts w:ascii="Calibri" w:cs="Calibri" w:eastAsia="Calibri" w:hAnsi="Calibri"/>
          <w:color w:val="52606D"/>
          <w:sz w:val="21"/>
          <w:szCs w:val="21"/>
        </w:rPr>
        <w:t xml:space="preserve">	Mar 2021 – Present</w:t>
      </w:r>
    </w:p>
    <w:p>
      <w:pPr>
        <w:spacing w:after="40"/>
      </w:pPr>
      <w:r>
        <w:rPr>
          <w:rFonts w:ascii="Calibri" w:cs="Calibri" w:eastAsia="Calibri" w:hAnsi="Calibri"/>
          <w:color w:val="52606D"/>
          <w:sz w:val="19"/>
          <w:szCs w:val="19"/>
        </w:rPr>
        <w:t xml:space="preserve">Milwaukee, WI</w:t>
      </w:r>
    </w:p>
    <w:p>
      <w:pPr>
        <w:pStyle w:val="ListParagraph"/>
        <w:numPr>
          <w:ilvl w:val="0"/>
          <w:numId w:val="2"/>
        </w:numPr>
        <w:spacing w:after="40"/>
      </w:pPr>
      <w:r>
        <w:rPr>
          <w:rFonts w:ascii="Calibri" w:cs="Calibri" w:eastAsia="Calibri" w:hAnsi="Calibri"/>
          <w:color w:val="1F2933"/>
          <w:sz w:val="21"/>
          <w:szCs w:val="21"/>
        </w:rPr>
        <w:t xml:space="preserve">Mapped the claims intake process across three departments and redesigned it with operations leaders, removing four handoffs and cutting average intake time from five days to three.</w:t>
      </w:r>
    </w:p>
    <w:p>
      <w:pPr>
        <w:pStyle w:val="ListParagraph"/>
        <w:numPr>
          <w:ilvl w:val="0"/>
          <w:numId w:val="2"/>
        </w:numPr>
        <w:spacing w:after="40"/>
      </w:pPr>
      <w:r>
        <w:rPr>
          <w:rFonts w:ascii="Calibri" w:cs="Calibri" w:eastAsia="Calibri" w:hAnsi="Calibri"/>
          <w:color w:val="1F2933"/>
          <w:sz w:val="21"/>
          <w:szCs w:val="21"/>
        </w:rPr>
        <w:t xml:space="preserve">Wrote 140 user stories with acceptance criteria for the new claims portal and led user acceptance testing with twelve adjusters.</w:t>
      </w:r>
    </w:p>
    <w:p>
      <w:pPr>
        <w:pStyle w:val="ListParagraph"/>
        <w:numPr>
          <w:ilvl w:val="0"/>
          <w:numId w:val="2"/>
        </w:numPr>
        <w:spacing w:after="40"/>
      </w:pPr>
      <w:r>
        <w:rPr>
          <w:rFonts w:ascii="Calibri" w:cs="Calibri" w:eastAsia="Calibri" w:hAnsi="Calibri"/>
          <w:color w:val="1F2933"/>
          <w:sz w:val="21"/>
          <w:szCs w:val="21"/>
        </w:rPr>
        <w:t xml:space="preserve">Analyzed policy cancellations in SQL to find the renewal steps where customers dropped off, which guided a simpler renewal letter.</w:t>
      </w:r>
    </w:p>
    <w:p>
      <w:pPr>
        <w:pStyle w:val="ListParagraph"/>
        <w:numPr>
          <w:ilvl w:val="0"/>
          <w:numId w:val="2"/>
        </w:numPr>
        <w:spacing w:after="40"/>
      </w:pPr>
      <w:r>
        <w:rPr>
          <w:rFonts w:ascii="Calibri" w:cs="Calibri" w:eastAsia="Calibri" w:hAnsi="Calibri"/>
          <w:color w:val="1F2933"/>
          <w:sz w:val="21"/>
          <w:szCs w:val="21"/>
        </w:rPr>
        <w:t xml:space="preserve">Facilitated requirements workshops for a document management system, reconciling conflicting requests from legal and underwriting.</w:t>
      </w:r>
    </w:p>
    <w:p>
      <w:pPr>
        <w:tabs>
          <w:tab w:val="right" w:pos="10080"/>
        </w:tabs>
        <w:spacing w:after="20" w:before="120"/>
      </w:pPr>
      <w:r>
        <w:rPr>
          <w:rFonts w:ascii="Calibri" w:cs="Calibri" w:eastAsia="Calibri" w:hAnsi="Calibri"/>
          <w:b/>
          <w:bCs/>
          <w:color w:val="1F2933"/>
          <w:sz w:val="21"/>
          <w:szCs w:val="21"/>
        </w:rPr>
        <w:t xml:space="preserve">Operations Analyst, Lakeshore Health Administrators</w:t>
      </w:r>
      <w:r>
        <w:rPr>
          <w:rFonts w:ascii="Calibri" w:cs="Calibri" w:eastAsia="Calibri" w:hAnsi="Calibri"/>
          <w:color w:val="52606D"/>
          <w:sz w:val="21"/>
          <w:szCs w:val="21"/>
        </w:rPr>
        <w:t xml:space="preserve">	Jun 2018 – Feb 2021</w:t>
      </w:r>
    </w:p>
    <w:p>
      <w:pPr>
        <w:spacing w:after="40"/>
      </w:pPr>
      <w:r>
        <w:rPr>
          <w:rFonts w:ascii="Calibri" w:cs="Calibri" w:eastAsia="Calibri" w:hAnsi="Calibri"/>
          <w:color w:val="52606D"/>
          <w:sz w:val="19"/>
          <w:szCs w:val="19"/>
        </w:rPr>
        <w:t xml:space="preserve">Waukesha, WI</w:t>
      </w:r>
    </w:p>
    <w:p>
      <w:pPr>
        <w:pStyle w:val="ListParagraph"/>
        <w:numPr>
          <w:ilvl w:val="0"/>
          <w:numId w:val="2"/>
        </w:numPr>
        <w:spacing w:after="40"/>
      </w:pPr>
      <w:r>
        <w:rPr>
          <w:rFonts w:ascii="Calibri" w:cs="Calibri" w:eastAsia="Calibri" w:hAnsi="Calibri"/>
          <w:color w:val="1F2933"/>
          <w:sz w:val="21"/>
          <w:szCs w:val="21"/>
        </w:rPr>
        <w:t xml:space="preserve">Built weekly productivity and backlog reports for a 60-person claims processing team.</w:t>
      </w:r>
    </w:p>
    <w:p>
      <w:pPr>
        <w:pStyle w:val="ListParagraph"/>
        <w:numPr>
          <w:ilvl w:val="0"/>
          <w:numId w:val="2"/>
        </w:numPr>
        <w:spacing w:after="40"/>
      </w:pPr>
      <w:r>
        <w:rPr>
          <w:rFonts w:ascii="Calibri" w:cs="Calibri" w:eastAsia="Calibri" w:hAnsi="Calibri"/>
          <w:color w:val="1F2933"/>
          <w:sz w:val="21"/>
          <w:szCs w:val="21"/>
        </w:rPr>
        <w:t xml:space="preserve">Documented standard procedures for eight claim types, reducing rework on new hires' cases.</w:t>
      </w:r>
    </w:p>
    <w:p>
      <w:pPr>
        <w:pStyle w:val="ListParagraph"/>
        <w:numPr>
          <w:ilvl w:val="0"/>
          <w:numId w:val="2"/>
        </w:numPr>
        <w:spacing w:after="40"/>
      </w:pPr>
      <w:r>
        <w:rPr>
          <w:rFonts w:ascii="Calibri" w:cs="Calibri" w:eastAsia="Calibri" w:hAnsi="Calibri"/>
          <w:color w:val="1F2933"/>
          <w:sz w:val="21"/>
          <w:szCs w:val="21"/>
        </w:rPr>
        <w:t xml:space="preserve">Supported the rollout of a new billing system by testing workflows and training team leads.</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tabs>
          <w:tab w:val="right" w:pos="10080"/>
        </w:tabs>
        <w:spacing w:after="20" w:before="120"/>
      </w:pPr>
      <w:r>
        <w:rPr>
          <w:rFonts w:ascii="Calibri" w:cs="Calibri" w:eastAsia="Calibri" w:hAnsi="Calibri"/>
          <w:b/>
          <w:bCs/>
          <w:color w:val="1F2933"/>
          <w:sz w:val="21"/>
          <w:szCs w:val="21"/>
        </w:rPr>
        <w:t xml:space="preserve">B.B.A. in Management Information Systems</w:t>
      </w:r>
      <w:r>
        <w:rPr>
          <w:rFonts w:ascii="Calibri" w:cs="Calibri" w:eastAsia="Calibri" w:hAnsi="Calibri"/>
          <w:color w:val="52606D"/>
          <w:sz w:val="21"/>
          <w:szCs w:val="21"/>
        </w:rPr>
        <w:t xml:space="preserve">	2018</w:t>
      </w:r>
    </w:p>
    <w:p>
      <w:pPr>
        <w:spacing w:after="40"/>
      </w:pPr>
      <w:r>
        <w:rPr>
          <w:rFonts w:ascii="Calibri" w:cs="Calibri" w:eastAsia="Calibri" w:hAnsi="Calibri"/>
          <w:color w:val="52606D"/>
          <w:sz w:val="19"/>
          <w:szCs w:val="19"/>
        </w:rPr>
        <w:t xml:space="preserve">Great Lakes State University, Green Bay, WI</w:t>
      </w:r>
    </w:p>
    <w:p>
      <w:pPr>
        <w:pBdr>
          <w:bottom w:val="single" w:color="B8C2CC" w:sz="6" w:space="2"/>
        </w:pBdr>
        <w:spacing w:after="80" w:before="240"/>
      </w:pPr>
      <w:r>
        <w:rPr>
          <w:rFonts w:ascii="Calibri" w:cs="Calibri" w:eastAsia="Calibri" w:hAnsi="Calibri"/>
          <w:b/>
          <w:bCs/>
          <w:color w:val="1F2933"/>
          <w:spacing w:val="20"/>
          <w:sz w:val="22"/>
          <w:szCs w:val="22"/>
        </w:rPr>
        <w:t xml:space="preserve">CERTIFICATIONS</w:t>
      </w:r>
    </w:p>
    <w:p>
      <w:pPr>
        <w:spacing w:after="40"/>
      </w:pPr>
      <w:r>
        <w:rPr>
          <w:rFonts w:ascii="Calibri" w:cs="Calibri" w:eastAsia="Calibri" w:hAnsi="Calibri"/>
          <w:color w:val="1F2933"/>
          <w:sz w:val="21"/>
          <w:szCs w:val="21"/>
        </w:rPr>
        <w:t xml:space="preserve">Certification of Capability in Business Analysis (CCBA), International Institute of Business Analysis, 2022</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Analyst resume example</dc:title>
  <dc:creator>Resume Master</dc:creator>
  <dc:description>Resume template from resumemaster.net</dc:description>
  <cp:lastModifiedBy>Resume Master</cp:lastModifiedBy>
  <cp:revision>1</cp:revision>
  <dcterms:created xsi:type="dcterms:W3CDTF">2026-10-13T12:54:25.107Z</dcterms:created>
  <dcterms:modified xsi:type="dcterms:W3CDTF">2026-10-13T12:54:25.107Z</dcterms:modified>
</cp:coreProperties>
</file>

<file path=docProps/custom.xml><?xml version="1.0" encoding="utf-8"?>
<Properties xmlns="http://schemas.openxmlformats.org/officeDocument/2006/custom-properties" xmlns:vt="http://schemas.openxmlformats.org/officeDocument/2006/docPropsVTypes"/>
</file>