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Daniel Nakamura</w:t>
      </w:r>
    </w:p>
    <w:p>
      <w:pPr>
        <w:spacing w:after="40"/>
      </w:pPr>
      <w:r>
        <w:rPr>
          <w:rFonts w:ascii="Calibri" w:cs="Calibri" w:eastAsia="Calibri" w:hAnsi="Calibri"/>
          <w:color w:val="52606D"/>
          <w:sz w:val="21"/>
          <w:szCs w:val="21"/>
        </w:rPr>
        <w:t xml:space="preserve">Software Engineer, Backend and Distributed Systems</w:t>
      </w:r>
    </w:p>
    <w:p>
      <w:pPr>
        <w:spacing w:after="40"/>
      </w:pPr>
      <w:r>
        <w:rPr>
          <w:rFonts w:ascii="Calibri" w:cs="Calibri" w:eastAsia="Calibri" w:hAnsi="Calibri"/>
          <w:color w:val="52606D"/>
          <w:sz w:val="19"/>
          <w:szCs w:val="19"/>
        </w:rPr>
        <w:t xml:space="preserve">Seattle, WA · daniel.nakamura@example.com · (206) 555-0174</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Software engineer with six years of experience building backend services in Go and Python for payments and logistics products. Designed the ledger service that now records every card transaction on the platform, with no reconciliation errors since launch. Cares about on-call health, clear design documents and code that the next engineer can change safely.</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Go · Python · PostgreSQL · Kafka · Redis · Kubernetes · AWS · gRPC and REST · Distributed systems · Observability (Prometheus, Grafana) · CI/CD · System design</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Software Engineer II, Northsound Payments</w:t>
      </w:r>
      <w:r>
        <w:rPr>
          <w:rFonts w:ascii="Calibri" w:cs="Calibri" w:eastAsia="Calibri" w:hAnsi="Calibri"/>
          <w:color w:val="52606D"/>
          <w:sz w:val="21"/>
          <w:szCs w:val="21"/>
        </w:rPr>
        <w:t xml:space="preserve">	Jun 2021 – Present</w:t>
      </w:r>
    </w:p>
    <w:p>
      <w:pPr>
        <w:spacing w:after="40"/>
      </w:pPr>
      <w:r>
        <w:rPr>
          <w:rFonts w:ascii="Calibri" w:cs="Calibri" w:eastAsia="Calibri" w:hAnsi="Calibri"/>
          <w:color w:val="52606D"/>
          <w:sz w:val="19"/>
          <w:szCs w:val="19"/>
        </w:rPr>
        <w:t xml:space="preserve">Seattle, WA</w:t>
      </w:r>
    </w:p>
    <w:p>
      <w:pPr>
        <w:pStyle w:val="ListParagraph"/>
        <w:numPr>
          <w:ilvl w:val="0"/>
          <w:numId w:val="2"/>
        </w:numPr>
        <w:spacing w:after="40"/>
      </w:pPr>
      <w:r>
        <w:rPr>
          <w:rFonts w:ascii="Calibri" w:cs="Calibri" w:eastAsia="Calibri" w:hAnsi="Calibri"/>
          <w:color w:val="1F2933"/>
          <w:sz w:val="21"/>
          <w:szCs w:val="21"/>
        </w:rPr>
        <w:t xml:space="preserve">Designed and built a double-entry ledger service in Go handling 3,500 writes per second at peak, replacing a batch job that ran four hours behind.</w:t>
      </w:r>
    </w:p>
    <w:p>
      <w:pPr>
        <w:pStyle w:val="ListParagraph"/>
        <w:numPr>
          <w:ilvl w:val="0"/>
          <w:numId w:val="2"/>
        </w:numPr>
        <w:spacing w:after="40"/>
      </w:pPr>
      <w:r>
        <w:rPr>
          <w:rFonts w:ascii="Calibri" w:cs="Calibri" w:eastAsia="Calibri" w:hAnsi="Calibri"/>
          <w:color w:val="1F2933"/>
          <w:sz w:val="21"/>
          <w:szCs w:val="21"/>
        </w:rPr>
        <w:t xml:space="preserve">Cut p99 latency on the authorization path from 420 ms to 180 ms by removing two synchronous calls and adding a read-through cache.</w:t>
      </w:r>
    </w:p>
    <w:p>
      <w:pPr>
        <w:pStyle w:val="ListParagraph"/>
        <w:numPr>
          <w:ilvl w:val="0"/>
          <w:numId w:val="2"/>
        </w:numPr>
        <w:spacing w:after="40"/>
      </w:pPr>
      <w:r>
        <w:rPr>
          <w:rFonts w:ascii="Calibri" w:cs="Calibri" w:eastAsia="Calibri" w:hAnsi="Calibri"/>
          <w:color w:val="1F2933"/>
          <w:sz w:val="21"/>
          <w:szCs w:val="21"/>
        </w:rPr>
        <w:t xml:space="preserve">Led the incident review program for the team; pages per on-call week fell from eleven to three over a year.</w:t>
      </w:r>
    </w:p>
    <w:p>
      <w:pPr>
        <w:pStyle w:val="ListParagraph"/>
        <w:numPr>
          <w:ilvl w:val="0"/>
          <w:numId w:val="2"/>
        </w:numPr>
        <w:spacing w:after="40"/>
      </w:pPr>
      <w:r>
        <w:rPr>
          <w:rFonts w:ascii="Calibri" w:cs="Calibri" w:eastAsia="Calibri" w:hAnsi="Calibri"/>
          <w:color w:val="1F2933"/>
          <w:sz w:val="21"/>
          <w:szCs w:val="21"/>
        </w:rPr>
        <w:t xml:space="preserve">Wrote the design document and migration plan for moving three services to Kubernetes, completed with no customer-facing downtime.</w:t>
      </w:r>
    </w:p>
    <w:p>
      <w:pPr>
        <w:tabs>
          <w:tab w:val="right" w:pos="10080"/>
        </w:tabs>
        <w:spacing w:after="20" w:before="120"/>
      </w:pPr>
      <w:r>
        <w:rPr>
          <w:rFonts w:ascii="Calibri" w:cs="Calibri" w:eastAsia="Calibri" w:hAnsi="Calibri"/>
          <w:b/>
          <w:bCs/>
          <w:color w:val="1F2933"/>
          <w:sz w:val="21"/>
          <w:szCs w:val="21"/>
        </w:rPr>
        <w:t xml:space="preserve">Software Engineer, Freightwise Logistics</w:t>
      </w:r>
      <w:r>
        <w:rPr>
          <w:rFonts w:ascii="Calibri" w:cs="Calibri" w:eastAsia="Calibri" w:hAnsi="Calibri"/>
          <w:color w:val="52606D"/>
          <w:sz w:val="21"/>
          <w:szCs w:val="21"/>
        </w:rPr>
        <w:t xml:space="preserve">	Aug 2018 – May 2021</w:t>
      </w:r>
    </w:p>
    <w:p>
      <w:pPr>
        <w:spacing w:after="40"/>
      </w:pPr>
      <w:r>
        <w:rPr>
          <w:rFonts w:ascii="Calibri" w:cs="Calibri" w:eastAsia="Calibri" w:hAnsi="Calibri"/>
          <w:color w:val="52606D"/>
          <w:sz w:val="19"/>
          <w:szCs w:val="19"/>
        </w:rPr>
        <w:t xml:space="preserve">Portland, OR</w:t>
      </w:r>
    </w:p>
    <w:p>
      <w:pPr>
        <w:pStyle w:val="ListParagraph"/>
        <w:numPr>
          <w:ilvl w:val="0"/>
          <w:numId w:val="2"/>
        </w:numPr>
        <w:spacing w:after="40"/>
      </w:pPr>
      <w:r>
        <w:rPr>
          <w:rFonts w:ascii="Calibri" w:cs="Calibri" w:eastAsia="Calibri" w:hAnsi="Calibri"/>
          <w:color w:val="1F2933"/>
          <w:sz w:val="21"/>
          <w:szCs w:val="21"/>
        </w:rPr>
        <w:t xml:space="preserve">Built the shipment tracking API in Python and PostgreSQL used by 1,200 carrier accounts and the customer web app.</w:t>
      </w:r>
    </w:p>
    <w:p>
      <w:pPr>
        <w:pStyle w:val="ListParagraph"/>
        <w:numPr>
          <w:ilvl w:val="0"/>
          <w:numId w:val="2"/>
        </w:numPr>
        <w:spacing w:after="40"/>
      </w:pPr>
      <w:r>
        <w:rPr>
          <w:rFonts w:ascii="Calibri" w:cs="Calibri" w:eastAsia="Calibri" w:hAnsi="Calibri"/>
          <w:color w:val="1F2933"/>
          <w:sz w:val="21"/>
          <w:szCs w:val="21"/>
        </w:rPr>
        <w:t xml:space="preserve">Replaced a nightly CSV import with an event-driven pipeline, so shipment updates reach customers in seconds instead of the next morning.</w:t>
      </w:r>
    </w:p>
    <w:p>
      <w:pPr>
        <w:pStyle w:val="ListParagraph"/>
        <w:numPr>
          <w:ilvl w:val="0"/>
          <w:numId w:val="2"/>
        </w:numPr>
        <w:spacing w:after="40"/>
      </w:pPr>
      <w:r>
        <w:rPr>
          <w:rFonts w:ascii="Calibri" w:cs="Calibri" w:eastAsia="Calibri" w:hAnsi="Calibri"/>
          <w:color w:val="1F2933"/>
          <w:sz w:val="21"/>
          <w:szCs w:val="21"/>
        </w:rPr>
        <w:t xml:space="preserve">Added contract tests between four services, which caught breaking API changes before release.</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B.S. in Computer Science</w:t>
      </w:r>
      <w:r>
        <w:rPr>
          <w:rFonts w:ascii="Calibri" w:cs="Calibri" w:eastAsia="Calibri" w:hAnsi="Calibri"/>
          <w:color w:val="52606D"/>
          <w:sz w:val="21"/>
          <w:szCs w:val="21"/>
        </w:rPr>
        <w:t xml:space="preserve">	2018</w:t>
      </w:r>
    </w:p>
    <w:p>
      <w:pPr>
        <w:spacing w:after="40"/>
      </w:pPr>
      <w:r>
        <w:rPr>
          <w:rFonts w:ascii="Calibri" w:cs="Calibri" w:eastAsia="Calibri" w:hAnsi="Calibri"/>
          <w:color w:val="52606D"/>
          <w:sz w:val="19"/>
          <w:szCs w:val="19"/>
        </w:rPr>
        <w:t xml:space="preserve">Cascadia State University, Bellingham, WA</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AWS Certified Developer – Associate, Amazon Web Services, 2022</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example</dc:title>
  <dc:creator>Resume Master</dc:creator>
  <dc:description>Resume template from resumemaster.net</dc:description>
  <cp:lastModifiedBy>Resume Master</cp:lastModifiedBy>
  <cp:revision>1</cp:revision>
  <dcterms:created xsi:type="dcterms:W3CDTF">2026-10-13T12:54:25.659Z</dcterms:created>
  <dcterms:modified xsi:type="dcterms:W3CDTF">2026-10-13T12:54:25.659Z</dcterms:modified>
</cp:coreProperties>
</file>

<file path=docProps/custom.xml><?xml version="1.0" encoding="utf-8"?>
<Properties xmlns="http://schemas.openxmlformats.org/officeDocument/2006/custom-properties" xmlns:vt="http://schemas.openxmlformats.org/officeDocument/2006/docPropsVTypes"/>
</file>